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E36DCE">
        <w:rPr>
          <w:rFonts w:ascii="Calibri" w:hAnsi="Calibri" w:cs="Calibri"/>
          <w:b/>
          <w:bCs/>
        </w:rPr>
        <w:t>ПРАВИТЕЛЬСТВО РОССИЙСКОЙ ФЕДЕРАЦИИ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ПОСТАНОВЛЕНИЕ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 xml:space="preserve">от 9 января 2014 г. </w:t>
      </w:r>
      <w:r w:rsidR="00E36DCE">
        <w:rPr>
          <w:rFonts w:ascii="Calibri" w:hAnsi="Calibri" w:cs="Calibri"/>
          <w:b/>
          <w:bCs/>
        </w:rPr>
        <w:t>№</w:t>
      </w:r>
      <w:r w:rsidRPr="00E36DCE">
        <w:rPr>
          <w:rFonts w:ascii="Calibri" w:hAnsi="Calibri" w:cs="Calibri"/>
          <w:b/>
          <w:bCs/>
        </w:rPr>
        <w:t xml:space="preserve"> 15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ОБ УТВЕРЖДЕНИИ ПРАВИЛ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ПРИНЯТИЯ РЕШЕНИЯ О ПРЕДОСТАВЛЕНИИ ПОЛУЧАТЕЛЮ СРЕДСТВ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ФЕДЕРАЛЬНОГО БЮДЖЕТА ПРАВА ЗАКЛЮЧАТЬ СОГЛАШЕНИЯ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О ПРЕДОСТАВЛЕНИИ СУБСИДИЙ НА ОСУЩЕСТВЛЕНИЕ КАПИТАЛЬНЫХ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ВЛОЖЕНИЙ В ОБЪЕКТЫ ГОСУДАРСТВЕННОЙ СОБСТВЕННОСТИ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РОССИЙСКОЙ ФЕДЕРАЦИИ НА СРОК, ПРЕВЫШАЮЩИЙ СРОК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ДЕЙСТВИЯ УТВЕРЖДЕННЫХ ЛИМИТОВ БЮДЖЕТНЫХ ОБЯЗАТЕЛЬСТВ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НА ПРЕДОСТАВЛЕНИЕ УКАЗАННЫХ СУБСИДИЙ</w:t>
      </w:r>
      <w:bookmarkStart w:id="1" w:name="_GoBack"/>
      <w:bookmarkEnd w:id="1"/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В соответствии с </w:t>
      </w:r>
      <w:hyperlink r:id="rId4" w:history="1">
        <w:r w:rsidRPr="00E36DCE">
          <w:rPr>
            <w:rFonts w:ascii="Calibri" w:hAnsi="Calibri" w:cs="Calibri"/>
          </w:rPr>
          <w:t>абзацем четырнадцатым пункта 4 статьи 78.2</w:t>
        </w:r>
      </w:hyperlink>
      <w:r w:rsidRPr="00E36DCE">
        <w:rPr>
          <w:rFonts w:ascii="Calibri" w:hAnsi="Calibri" w:cs="Calibri"/>
        </w:rPr>
        <w:t xml:space="preserve"> Бюджетного кодекса Российской Федерации Правительство Российской Федерации постановляет: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Утвердить прилагаемые </w:t>
      </w:r>
      <w:hyperlink w:anchor="Par31" w:history="1">
        <w:r w:rsidRPr="00E36DCE">
          <w:rPr>
            <w:rFonts w:ascii="Calibri" w:hAnsi="Calibri" w:cs="Calibri"/>
          </w:rPr>
          <w:t>Правила</w:t>
        </w:r>
      </w:hyperlink>
      <w:r w:rsidRPr="00E36DCE">
        <w:rPr>
          <w:rFonts w:ascii="Calibri" w:hAnsi="Calibri" w:cs="Calibri"/>
        </w:rPr>
        <w:t xml:space="preserve">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срок, превышающий срок действия утвержденных лимитов бюджетных обязательств на предоставление указанных субсидий.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>Председатель Правительства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>Российской Федерации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>Д.МЕДВЕДЕВ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6"/>
      <w:bookmarkEnd w:id="2"/>
      <w:r w:rsidRPr="00E36DCE">
        <w:rPr>
          <w:rFonts w:ascii="Calibri" w:hAnsi="Calibri" w:cs="Calibri"/>
        </w:rPr>
        <w:t>Утверждены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>постановлением Правительства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>Российской Федерации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от 9 января 2014 г. </w:t>
      </w:r>
      <w:r w:rsidR="00E36DCE">
        <w:rPr>
          <w:rFonts w:ascii="Calibri" w:hAnsi="Calibri" w:cs="Calibri"/>
        </w:rPr>
        <w:t>№</w:t>
      </w:r>
      <w:r w:rsidRPr="00E36DCE">
        <w:rPr>
          <w:rFonts w:ascii="Calibri" w:hAnsi="Calibri" w:cs="Calibri"/>
        </w:rPr>
        <w:t xml:space="preserve"> 15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1"/>
      <w:bookmarkEnd w:id="3"/>
      <w:r w:rsidRPr="00E36DCE">
        <w:rPr>
          <w:rFonts w:ascii="Calibri" w:hAnsi="Calibri" w:cs="Calibri"/>
          <w:b/>
          <w:bCs/>
        </w:rPr>
        <w:t>ПРАВИЛА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ПРИНЯТИЯ РЕШЕНИЯ О ПРЕДОСТАВЛЕНИИ ПОЛУЧАТЕЛЮ СРЕДСТВ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ФЕДЕРАЛЬНОГО БЮДЖЕТА ПРАВА ЗАКЛЮЧАТЬ СОГЛАШЕНИЯ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О ПРЕДОСТАВЛЕНИИ СУБСИДИЙ НА ОСУЩЕСТВЛЕНИЕ КАПИТАЛЬНЫХ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ВЛОЖЕНИЙ В ОБЪЕКТЫ ГОСУДАРСТВЕННОЙ СОБСТВЕННОСТИ РОССИЙСКОЙ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ФЕДЕРАЦИИ НА СРОК, ПРЕВЫШАЮЩИЙ СРОК ДЕЙСТВИЯ УТВЕРЖДЕННЫХ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ЛИМИТОВ БЮДЖЕТНЫХ ОБЯЗАТЕЛЬСТВ НА ПРЕДОСТАВЛЕНИЕ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36DCE">
        <w:rPr>
          <w:rFonts w:ascii="Calibri" w:hAnsi="Calibri" w:cs="Calibri"/>
          <w:b/>
          <w:bCs/>
        </w:rPr>
        <w:t>УКАЗАННЫХ СУБСИДИЙ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1. Настоящие Правила устанавливают порядок принятия Правительством Российской Федерации решения о предоставлении получателю средств федерального бюджета права заключать соглашения о предоставлении федеральным государственным бюджетным учреждениям, федеральным государственным автономным учреждениям и федеральным государственным унитарным предприятиям (далее - организации)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(далее соответственно - субсидии, соглашения) на срок реализации нормативного правового акта Правительства Российской Федерации или решения </w:t>
      </w:r>
      <w:r w:rsidRPr="00E36DCE">
        <w:rPr>
          <w:rFonts w:ascii="Calibri" w:hAnsi="Calibri" w:cs="Calibri"/>
        </w:rPr>
        <w:lastRenderedPageBreak/>
        <w:t>главного распорядителя средств федерального бюджета о предоставлении субсидий (далее - решение о предоставлении субсидий), принятых в установленном порядке, превышающий срок действия утвержденных получателю средств федерального бюджета лимитов бюджетных обязательств на предоставление субсидий (далее - решение о предоставлении права).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2. Инициатором подготовки проекта решения о предоставлении права может выступать федеральный орган государственной власти (государственный орган), федеральное государственное бюджетное учреждение, наделенное в соответствии с Бюджетным </w:t>
      </w:r>
      <w:hyperlink r:id="rId5" w:history="1">
        <w:r w:rsidRPr="00E36DCE">
          <w:rPr>
            <w:rFonts w:ascii="Calibri" w:hAnsi="Calibri" w:cs="Calibri"/>
          </w:rPr>
          <w:t>кодексом</w:t>
        </w:r>
      </w:hyperlink>
      <w:r w:rsidRPr="00E36DCE">
        <w:rPr>
          <w:rFonts w:ascii="Calibri" w:hAnsi="Calibri" w:cs="Calibri"/>
        </w:rPr>
        <w:t xml:space="preserve"> Российской Федерации полномочиями главного распорядителя средств федерального бюджета, а также Государственная корпорация по атомной энергии "</w:t>
      </w:r>
      <w:proofErr w:type="spellStart"/>
      <w:r w:rsidRPr="00E36DCE">
        <w:rPr>
          <w:rFonts w:ascii="Calibri" w:hAnsi="Calibri" w:cs="Calibri"/>
        </w:rPr>
        <w:t>Росатом</w:t>
      </w:r>
      <w:proofErr w:type="spellEnd"/>
      <w:r w:rsidRPr="00E36DCE">
        <w:rPr>
          <w:rFonts w:ascii="Calibri" w:hAnsi="Calibri" w:cs="Calibri"/>
        </w:rPr>
        <w:t>" (далее - главные распорядители средств федерального бюджета).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3. Проектом решения о предоставлении права могут предусматриваться несколько объектов капитального строительства и (или) объектов недвижимого имущества, указанных в решении о предоставлении субсидий, в отношении каждого из которых должна быть отражена следующая информация: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а) наименование;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б) распределение субсидии по годам строительства (реконструкции, в том числе с элементами реставрации, технического перевооружения) или приобретения;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в) срок действия соглашения, не превышающий срока, установленного решением о предоставлении субсидий;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46"/>
      <w:bookmarkEnd w:id="4"/>
      <w:r w:rsidRPr="00E36DCE">
        <w:rPr>
          <w:rFonts w:ascii="Calibri" w:hAnsi="Calibri" w:cs="Calibri"/>
        </w:rPr>
        <w:t>г) порядок внесения изменений в соглашение в случае уменьшения получателю средств федерального бюджета, предоставляющему субсидию, ранее доведенных ему в установленном порядке лимитов бюджетных обязательств на предоставление субсидии, влекущего невозможность исполнения условий заключенных организацией с подрядчиками и (или) исполнителями договоров на поставку товаров, выполнение работ, оказание услуг, связанных со строительством (реконструкцией, в том числе с элементами реставрации, техническим перевооружением) объекта капитального строительства или приобретением объекта недвижимого имущества, подлежащих оплате за счет субсидии (далее - договоры);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д) порядок согласования организацией новых условий договоров в случае внесения в соответствии с </w:t>
      </w:r>
      <w:hyperlink w:anchor="Par46" w:history="1">
        <w:r w:rsidRPr="00E36DCE">
          <w:rPr>
            <w:rFonts w:ascii="Calibri" w:hAnsi="Calibri" w:cs="Calibri"/>
          </w:rPr>
          <w:t>подпунктом "г"</w:t>
        </w:r>
      </w:hyperlink>
      <w:r w:rsidRPr="00E36DCE">
        <w:rPr>
          <w:rFonts w:ascii="Calibri" w:hAnsi="Calibri" w:cs="Calibri"/>
        </w:rPr>
        <w:t xml:space="preserve"> настоящего пункта изменений в соглашение.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48"/>
      <w:bookmarkEnd w:id="5"/>
      <w:r w:rsidRPr="00E36DCE">
        <w:rPr>
          <w:rFonts w:ascii="Calibri" w:hAnsi="Calibri" w:cs="Calibri"/>
        </w:rPr>
        <w:t>4. В случае если получателю средств федерального бюджета, предоставляющему субсидию, уменьшены доведенные ему в установленном порядке лимиты бюджетных обязательств на предоставление субсидии: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а) получатель средств федерального бюджета обеспечивает согласование с организацией новых условий соглашения в части сроков предоставления субсидии, а при невозможности такого согласования - согласование в части размера предоставляемой субсидии. При этом получатель средств федерального бюджета обеспечивает предоставление субсидии в размере, необходимом для оплаты поставки товаров, выполнения работ, оказания услуг, предусмотренных договорами, обязательства по которым подрядчиками и (или) исполнителями исполнены;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б) организация обеспечивает согласование с подрядчиками и (или) исполнителями новых условий договоров в части изменения размера субсидии и (или) сроков ее предоставления, а при невозможности такого согласования - согласование в части сокращения предусмотренного договором объема поставки товаров, выполнения работ, оказания услуг.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5. Изменение условий соглашения, предусмотренных </w:t>
      </w:r>
      <w:hyperlink w:anchor="Par48" w:history="1">
        <w:r w:rsidRPr="00E36DCE">
          <w:rPr>
            <w:rFonts w:ascii="Calibri" w:hAnsi="Calibri" w:cs="Calibri"/>
          </w:rPr>
          <w:t>пунктом 4</w:t>
        </w:r>
      </w:hyperlink>
      <w:r w:rsidRPr="00E36DCE">
        <w:rPr>
          <w:rFonts w:ascii="Calibri" w:hAnsi="Calibri" w:cs="Calibri"/>
        </w:rPr>
        <w:t xml:space="preserve"> настоящих Правил, осуществляется после внесения в установленном порядке изменений в решения о предоставлении субсидий.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 xml:space="preserve">6. Проект решения о предоставлении права подготавливается главным распорядителем средств федерального бюджета в форме проекта распоряжения Правительства Российской Федерации и согласовывается с организацией и субъектом бюджетного планирования, в ведении которого этот главный распорядитель средств федерального бюджета находится (в случае, если главный распорядитель средств федерального бюджета не является одновременно субъектом бюджетного планирования), а при предоставлении субсидии в рамках государственной программы Российской Федерации проект решения о предоставлении права согласовывается также с ответственным исполнителем государственной программы Российской Федерации в случае, если главный распорядитель средств федерального бюджета не является одновременно ее </w:t>
      </w:r>
      <w:r w:rsidRPr="00E36DCE">
        <w:rPr>
          <w:rFonts w:ascii="Calibri" w:hAnsi="Calibri" w:cs="Calibri"/>
        </w:rPr>
        <w:lastRenderedPageBreak/>
        <w:t>ответственным исполнителем.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Проект решения о предоставлении права, согласованный с указанными органами и организациями, и пояснительная записка к нему направляются главным распорядителем средств федерального бюджета на согласование одновременно в Министерство финансов Российской Федерации и Министерство экономического развития Российской Федерации.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7. Министерство финансов Российской Федерации и Министерство экономического развития Российской Федерации рассматривают проект решения о предоставлении права в срок, не превышающий 15 рабочих дней со дня получения проекта решения о предоставлении права и пояснительной записки к нему.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36DCE">
        <w:rPr>
          <w:rFonts w:ascii="Calibri" w:hAnsi="Calibri" w:cs="Calibri"/>
        </w:rPr>
        <w:t>8. После согласования Министерством финансов Российской Федерации и Министерством экономического развития Российской Федерации проекта решения о предоставлении права главный распорядитель средств федерального бюджета либо субъект бюджетного планирования (в случае, если главный распорядитель средств федерального бюджета не является одновременно субъектом бюджетного планирования) вносит проект решения о предоставлении права в установленном порядке в Правительство Российской Федерации.</w:t>
      </w: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8171A" w:rsidRPr="00E36DCE" w:rsidRDefault="002817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8171A" w:rsidRPr="00E36DCE" w:rsidRDefault="0028171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E36DCE" w:rsidRDefault="00F35BFC"/>
    <w:sectPr w:rsidR="00F35BFC" w:rsidRPr="00E36DCE" w:rsidSect="00935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71A"/>
    <w:rsid w:val="0028171A"/>
    <w:rsid w:val="00E36DCE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34FF1-8FD1-49B7-866F-1537EBB5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9875E1E6377A8860F36E8AD8661C14EABF4D063C26F820FDCEAF01DEND7EN" TargetMode="External"/><Relationship Id="rId4" Type="http://schemas.openxmlformats.org/officeDocument/2006/relationships/hyperlink" Target="consultantplus://offline/ref=EF9875E1E6377A8860F36E8AD8661C14EABF4D063C26F820FDCEAF01DEDE35A5AE538E5B6359568FN47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2014-06-25T13:59:00Z</dcterms:created>
  <dcterms:modified xsi:type="dcterms:W3CDTF">2014-06-25T14:22:00Z</dcterms:modified>
</cp:coreProperties>
</file>