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266F21" w:rsidRDefault="00650C97">
      <w:pPr>
        <w:pStyle w:val="ConsPlusNormal"/>
        <w:ind w:firstLine="540"/>
        <w:jc w:val="both"/>
        <w:outlineLvl w:val="0"/>
      </w:pPr>
    </w:p>
    <w:p w:rsidR="00000000" w:rsidRPr="00266F21" w:rsidRDefault="00650C97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266F21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ПОСТАНОВЛЕНИЕ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от 25 ноября 2013 г. N 1062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О ПОРЯДКЕ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ВЕДЕНИЯ РЕЕСТРА НЕДОБРОСОВЕСТНЫХ ПОСТАВЩИКОВ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(ПОДРЯДЧИКОВ, ИСПОЛНИТЕЛЕЙ)</w:t>
      </w:r>
    </w:p>
    <w:p w:rsidR="00000000" w:rsidRPr="00266F21" w:rsidRDefault="00650C97">
      <w:pPr>
        <w:pStyle w:val="ConsPlusNormal"/>
        <w:jc w:val="center"/>
      </w:pPr>
    </w:p>
    <w:p w:rsidR="00000000" w:rsidRPr="00266F21" w:rsidRDefault="00650C97">
      <w:pPr>
        <w:pStyle w:val="ConsPlusNormal"/>
        <w:jc w:val="center"/>
      </w:pPr>
      <w:r w:rsidRPr="00266F21">
        <w:t>Список изменяющих документов</w:t>
      </w:r>
    </w:p>
    <w:p w:rsidR="00000000" w:rsidRPr="00266F21" w:rsidRDefault="00650C97">
      <w:pPr>
        <w:pStyle w:val="ConsPlusNormal"/>
        <w:jc w:val="center"/>
      </w:pPr>
      <w:r w:rsidRPr="00266F21">
        <w:t>(в ред. Постановлений Правительства РФ от 20.10.2014 N 1083,</w:t>
      </w:r>
    </w:p>
    <w:p w:rsidR="00000000" w:rsidRPr="00266F21" w:rsidRDefault="00650C97">
      <w:pPr>
        <w:pStyle w:val="ConsPlusNormal"/>
        <w:jc w:val="center"/>
      </w:pPr>
      <w:r w:rsidRPr="00266F21">
        <w:t xml:space="preserve">от </w:t>
      </w:r>
      <w:r w:rsidRPr="00266F21">
        <w:t>25.12.2014 N 1489)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  <w:r w:rsidRPr="00266F21">
        <w:t>В соответствии с частью 10 статьи 104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1. Утвердить п</w:t>
      </w:r>
      <w:r w:rsidRPr="00266F21">
        <w:t xml:space="preserve">рилагаемые </w:t>
      </w:r>
      <w:hyperlink w:anchor="Par36" w:tooltip="Ссылка на текущий документ" w:history="1">
        <w:r w:rsidRPr="00266F21">
          <w:t>Правила</w:t>
        </w:r>
      </w:hyperlink>
      <w:r w:rsidRPr="00266F21">
        <w:t xml:space="preserve"> ведения реестра недобросовестных поставщиков (подрядчиков, исполнителей).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2. Признать утратившими силу: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постановление Правительства Российской Федерации от 15 мая 2007 г. N 292 "Об ут</w:t>
      </w:r>
      <w:r w:rsidRPr="00266F21">
        <w:t>верждении Положения о ведении реестра недобросовестных поставщиков и о требованиях к технологическим, программным, лингвистическим, правовым и организационным средствам обеспечения ведения реестра недобросовестных поставщиков" (Собрание законодательства Ро</w:t>
      </w:r>
      <w:r w:rsidRPr="00266F21">
        <w:t>ссийской Федерации, 2007, N 21, ст. 2513);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постановление Правительства Российской Федерации от 15 июня 2009 г. N 497 "О внесении изменений в постановления Правительства Российской Федерации от 15 мая 2007 г. N 292 и от 15 июля 2008 г. N 533" (Собрание зако</w:t>
      </w:r>
      <w:r w:rsidRPr="00266F21">
        <w:t>нодательства Российской Федерации, 2009, N 25, ст. 3078).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3. Федеральный орган исполнительной власти, уполномоченный на ведение реестра недобросовестных поставщиков (подрядчиков, исполнителей) до вступления в силу Федерального закона "О контрактной системе</w:t>
      </w:r>
      <w:r w:rsidRPr="00266F21">
        <w:t xml:space="preserve"> в сфере закупок товаров, работ, услуг для обеспечения государственных и муниципальных нужд", в течение 2 лет со дня вступления в силу указанного Федерального закона обеспечивает доступ без взимания платы к сведениям, содержащимся в указанном реестре недоб</w:t>
      </w:r>
      <w:r w:rsidRPr="00266F21">
        <w:t>росовестных поставщиков,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услуг, а также осуществляет ведение указа</w:t>
      </w:r>
      <w:r w:rsidRPr="00266F21">
        <w:t>нного реестра недобросовестных поставщиков в части исключения из него недобросовестных поставщиков в порядке, установленном до дня вступления в силу Федерального закона "О контрактной системе в сфере закупок товаров, работ, услуг для обеспечения государств</w:t>
      </w:r>
      <w:r w:rsidRPr="00266F21">
        <w:t>енных и муниципальных нужд".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4. Размещение реестра недобросовестных поставщиков (подрядчиков, исполнителей) осуществляется на официальном сайте Российской Федерации в информационно-телекоммуникационной сети "Интернет" для размещения информации о размещении</w:t>
      </w:r>
      <w:r w:rsidRPr="00266F21">
        <w:t xml:space="preserve"> заказов на поставки товаров, выполнение работ, оказание услуг до ввода в эксплуатацию единой информационной системы в сфере закупок.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5. Настоящее постановление вступает в силу с 1 января 2014 г.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jc w:val="right"/>
      </w:pPr>
      <w:r w:rsidRPr="00266F21">
        <w:t>Председатель Правительства</w:t>
      </w:r>
    </w:p>
    <w:p w:rsidR="00000000" w:rsidRPr="00266F21" w:rsidRDefault="00650C97">
      <w:pPr>
        <w:pStyle w:val="ConsPlusNormal"/>
        <w:jc w:val="right"/>
      </w:pPr>
      <w:r w:rsidRPr="00266F21">
        <w:t>Российской Федерации</w:t>
      </w:r>
    </w:p>
    <w:p w:rsidR="00000000" w:rsidRPr="00266F21" w:rsidRDefault="00650C97">
      <w:pPr>
        <w:pStyle w:val="ConsPlusNormal"/>
        <w:jc w:val="right"/>
      </w:pPr>
      <w:r w:rsidRPr="00266F21">
        <w:t>Д.МЕДВЕДЕВ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jc w:val="right"/>
        <w:outlineLvl w:val="0"/>
      </w:pPr>
      <w:bookmarkStart w:id="1" w:name="Par31"/>
      <w:bookmarkEnd w:id="1"/>
      <w:r w:rsidRPr="00266F21">
        <w:t>Утверждены</w:t>
      </w:r>
    </w:p>
    <w:p w:rsidR="00000000" w:rsidRPr="00266F21" w:rsidRDefault="00650C97">
      <w:pPr>
        <w:pStyle w:val="ConsPlusNormal"/>
        <w:jc w:val="right"/>
      </w:pPr>
      <w:r w:rsidRPr="00266F21">
        <w:t>постановлением Правительства</w:t>
      </w:r>
    </w:p>
    <w:p w:rsidR="00000000" w:rsidRPr="00266F21" w:rsidRDefault="00650C97">
      <w:pPr>
        <w:pStyle w:val="ConsPlusNormal"/>
        <w:jc w:val="right"/>
      </w:pPr>
      <w:r w:rsidRPr="00266F21">
        <w:t>Российской Федерации</w:t>
      </w:r>
    </w:p>
    <w:p w:rsidR="00000000" w:rsidRPr="00266F21" w:rsidRDefault="00650C97">
      <w:pPr>
        <w:pStyle w:val="ConsPlusNormal"/>
        <w:jc w:val="right"/>
      </w:pPr>
      <w:r w:rsidRPr="00266F21">
        <w:t>от 25 ноября 2013 г. N 1062</w:t>
      </w:r>
    </w:p>
    <w:p w:rsidR="00000000" w:rsidRPr="00266F21" w:rsidRDefault="00650C97">
      <w:pPr>
        <w:pStyle w:val="ConsPlusNormal"/>
        <w:jc w:val="center"/>
      </w:pP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bookmarkStart w:id="2" w:name="Par36"/>
      <w:bookmarkEnd w:id="2"/>
      <w:r w:rsidRPr="00266F21">
        <w:rPr>
          <w:b/>
          <w:bCs/>
          <w:sz w:val="16"/>
          <w:szCs w:val="16"/>
        </w:rPr>
        <w:t>ПРАВИЛА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ВЕДЕНИЯ РЕЕСТРА НЕДОБРОСОВЕСТНЫХ ПОСТАВЩИКОВ</w:t>
      </w:r>
    </w:p>
    <w:p w:rsidR="00000000" w:rsidRPr="00266F21" w:rsidRDefault="00650C97">
      <w:pPr>
        <w:pStyle w:val="ConsPlusNormal"/>
        <w:jc w:val="center"/>
        <w:rPr>
          <w:b/>
          <w:bCs/>
          <w:sz w:val="16"/>
          <w:szCs w:val="16"/>
        </w:rPr>
      </w:pPr>
      <w:r w:rsidRPr="00266F21">
        <w:rPr>
          <w:b/>
          <w:bCs/>
          <w:sz w:val="16"/>
          <w:szCs w:val="16"/>
        </w:rPr>
        <w:t>(ПОДРЯДЧИКОВ, ИСПОЛНИТЕЛЕЙ)</w:t>
      </w:r>
    </w:p>
    <w:p w:rsidR="00000000" w:rsidRPr="00266F21" w:rsidRDefault="00650C97">
      <w:pPr>
        <w:pStyle w:val="ConsPlusNormal"/>
        <w:jc w:val="center"/>
      </w:pPr>
    </w:p>
    <w:p w:rsidR="00000000" w:rsidRPr="00266F21" w:rsidRDefault="00650C97">
      <w:pPr>
        <w:pStyle w:val="ConsPlusNormal"/>
        <w:jc w:val="center"/>
      </w:pPr>
      <w:r w:rsidRPr="00266F21">
        <w:t>Список изменяющих документов</w:t>
      </w:r>
    </w:p>
    <w:p w:rsidR="00000000" w:rsidRPr="00266F21" w:rsidRDefault="00650C97">
      <w:pPr>
        <w:pStyle w:val="ConsPlusNormal"/>
        <w:jc w:val="center"/>
      </w:pPr>
      <w:r w:rsidRPr="00266F21">
        <w:lastRenderedPageBreak/>
        <w:t>(в ред. Постановлений Правител</w:t>
      </w:r>
      <w:r w:rsidRPr="00266F21">
        <w:t>ьства РФ от 20.10.2014 N 1083,</w:t>
      </w:r>
    </w:p>
    <w:p w:rsidR="00000000" w:rsidRPr="00266F21" w:rsidRDefault="00650C97">
      <w:pPr>
        <w:pStyle w:val="ConsPlusNormal"/>
        <w:jc w:val="center"/>
      </w:pPr>
      <w:r w:rsidRPr="00266F21">
        <w:t>от 25.12.2014 N 1489)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  <w:r w:rsidRPr="00266F21">
        <w:t>1. Настоящие Правила устанавливают порядок ведения реестра недобросовестных поставщиков (подрядчиков, исполнителей) (далее - реестр), в том числе требования к технологическим, программным, лингвистическ</w:t>
      </w:r>
      <w:r w:rsidRPr="00266F21">
        <w:t>им, правовым и организационным средствам обеспечения ведения реестра.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2. Понятия и их определения, используемые в настоящих Правилах, соответствуют принятым в Федеральном законе "О контрактной системе в сфере закупок товаров, работ, услуг для обеспечения г</w:t>
      </w:r>
      <w:r w:rsidRPr="00266F21">
        <w:t>осударственных и муниципальных нужд" (далее - Федеральный закон).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3. Реестр ведется в электронном виде. Информация, содержащаяся в реестре, должна быть общедоступна для ознакомления без взимания платы.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4. Ведение реестра, в том числе включение (исключение)</w:t>
      </w:r>
      <w:r w:rsidRPr="00266F21">
        <w:t xml:space="preserve"> в реестр информации о недобросовестных поставщиках (подрядчиках, исполнителях), осуществляется Федеральной антимонопольной службой (далее - уполномоченный орган). Включение информации в реестр осуществляется с учетом требований законодательства Российской</w:t>
      </w:r>
      <w:r w:rsidRPr="00266F21">
        <w:t xml:space="preserve"> Федерации о защите государственной тайны.</w:t>
      </w:r>
    </w:p>
    <w:p w:rsidR="00000000" w:rsidRPr="00266F21" w:rsidRDefault="00650C97">
      <w:pPr>
        <w:pStyle w:val="ConsPlusNormal"/>
        <w:jc w:val="both"/>
      </w:pPr>
      <w:r w:rsidRPr="00266F21">
        <w:t>(в ред. Постановления Правительства РФ от 25.12.2014 N 1489)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5. Информация и документы о недобросовестных поставщиках (подрядчиках, исполнителях), представленные заказчиками в письменном или электронном виде, хран</w:t>
      </w:r>
      <w:r w:rsidRPr="00266F21">
        <w:t>ятся уполномоченным органом в соответствии с законодательством Российской Федерации об архивном деле и о защите государственной тайны.</w:t>
      </w:r>
    </w:p>
    <w:p w:rsidR="00000000" w:rsidRPr="00266F21" w:rsidRDefault="00650C97">
      <w:pPr>
        <w:pStyle w:val="ConsPlusNormal"/>
        <w:ind w:firstLine="540"/>
        <w:jc w:val="both"/>
      </w:pPr>
      <w:bookmarkStart w:id="3" w:name="Par50"/>
      <w:bookmarkEnd w:id="3"/>
      <w:r w:rsidRPr="00266F21">
        <w:t>6. В случае если контракт заключен с у</w:t>
      </w:r>
      <w:r w:rsidRPr="00266F21">
        <w:t>частником закупки, с которым в соответствии с Федеральным законом заключается контракт при уклонении победителя определения поставщика (подрядчика, исполнителя) от заключения контракта и заявке или предложению которого присвоен второй номер, заказчик в теч</w:t>
      </w:r>
      <w:r w:rsidRPr="00266F21">
        <w:t>ение 3 рабочих дней с даты заключения такого контракта с указанным участником закупки направляет в уполномоченный орган информацию и документы, предусмотренные частью 4 статьи 104 Федерального закона.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7. В случае если единственный участник закупки, который</w:t>
      </w:r>
      <w:r w:rsidRPr="00266F21">
        <w:t xml:space="preserve"> подал заявку или предложение и с которым заключается контракт в случаях, предусмотренных пунктами 24 и 25 части 1 статьи 93 Федерального закона, уклонился от заключения контракта, заказчик в течение 5 рабочих дней с даты истечения указанного в документаци</w:t>
      </w:r>
      <w:r w:rsidRPr="00266F21">
        <w:t>и о закупке срока подписания контракта направляет в уполномоченный орган информацию и документы, предусмотренные частью 5 статьи 104 Федерального закона.</w:t>
      </w:r>
    </w:p>
    <w:p w:rsidR="00000000" w:rsidRPr="00266F21" w:rsidRDefault="00650C97">
      <w:pPr>
        <w:pStyle w:val="ConsPlusNormal"/>
        <w:ind w:firstLine="540"/>
        <w:jc w:val="both"/>
      </w:pPr>
      <w:bookmarkStart w:id="4" w:name="Par52"/>
      <w:bookmarkEnd w:id="4"/>
      <w:r w:rsidRPr="00266F21">
        <w:t>8. В случае расторжения контракта по решению суда или в случае одностороннего отказа заказчи</w:t>
      </w:r>
      <w:r w:rsidRPr="00266F21">
        <w:t>ка от исполнения контракта заказчик в течение 3 рабочих дней с даты расторжения контракта направляет в уполномоченный орган информацию и документы, предусмотренные частью 6 статьи 104 Федерального закона.</w:t>
      </w:r>
    </w:p>
    <w:p w:rsidR="00000000" w:rsidRPr="00266F21" w:rsidRDefault="00650C97">
      <w:pPr>
        <w:pStyle w:val="ConsPlusNormal"/>
        <w:ind w:firstLine="540"/>
        <w:jc w:val="both"/>
      </w:pPr>
      <w:bookmarkStart w:id="5" w:name="Par53"/>
      <w:bookmarkEnd w:id="5"/>
      <w:r w:rsidRPr="00266F21">
        <w:t>9. Информация и документы, предусмотренны</w:t>
      </w:r>
      <w:r w:rsidRPr="00266F21">
        <w:t xml:space="preserve">е </w:t>
      </w:r>
      <w:hyperlink w:anchor="Par50" w:tooltip="Ссылка на текущий документ" w:history="1">
        <w:r w:rsidRPr="00266F21">
          <w:t>пунктами 6</w:t>
        </w:r>
      </w:hyperlink>
      <w:r w:rsidRPr="00266F21">
        <w:t xml:space="preserve"> - </w:t>
      </w:r>
      <w:hyperlink w:anchor="Par52" w:tooltip="Ссылка на текущий документ" w:history="1">
        <w:r w:rsidRPr="00266F21">
          <w:t>8</w:t>
        </w:r>
      </w:hyperlink>
      <w:r w:rsidRPr="00266F21">
        <w:t xml:space="preserve"> настоящих Правил, направляются заказчиком в уполномоченный орган на бумажном носителе с сопроводительным письмом за подписью уполно</w:t>
      </w:r>
      <w:r w:rsidRPr="00266F21">
        <w:t>моченного должностного лица заказчика либо в электронной форме (в том числе с использованием единой информационной системы в сфере закупок), имея в виду, что эта информация должна быть подписана указанным должностным лицом с использованием электронной подп</w:t>
      </w:r>
      <w:r w:rsidRPr="00266F21">
        <w:t>иси. Сопроводительное письмо должно содержать перечень прилагаемых документов.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 xml:space="preserve">10. Уполномоченный орган проверяет наличие информации и документов, представленных заказчиком в соответствии с </w:t>
      </w:r>
      <w:hyperlink w:anchor="Par53" w:tooltip="Ссылка на текущий документ" w:history="1">
        <w:r w:rsidRPr="00266F21">
          <w:t>пунктом 9</w:t>
        </w:r>
      </w:hyperlink>
      <w:r w:rsidRPr="00266F21">
        <w:t xml:space="preserve"> на</w:t>
      </w:r>
      <w:r w:rsidRPr="00266F21">
        <w:t>стоящих Правил.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В случае представления не всей информации и документов уполномоченный орган возвращает их заказчику в течение 3 рабочих дней с даты их поступления с указанием причин возврата и необходимости направления таких информации и документов в соста</w:t>
      </w:r>
      <w:r w:rsidRPr="00266F21">
        <w:t xml:space="preserve">ве, предусмотренном </w:t>
      </w:r>
      <w:hyperlink w:anchor="Par50" w:tooltip="Ссылка на текущий документ" w:history="1">
        <w:r w:rsidRPr="00266F21">
          <w:t>пунктами 6</w:t>
        </w:r>
      </w:hyperlink>
      <w:r w:rsidRPr="00266F21">
        <w:t xml:space="preserve"> - </w:t>
      </w:r>
      <w:hyperlink w:anchor="Par52" w:tooltip="Ссылка на текущий документ" w:history="1">
        <w:r w:rsidRPr="00266F21">
          <w:t>8</w:t>
        </w:r>
      </w:hyperlink>
      <w:r w:rsidRPr="00266F21">
        <w:t xml:space="preserve"> настоящих Правил, при этом информация о недобросовестном поставщике (подрядчике, исполнителе) в реестр не включае</w:t>
      </w:r>
      <w:r w:rsidRPr="00266F21">
        <w:t>тся.</w:t>
      </w:r>
    </w:p>
    <w:p w:rsidR="00000000" w:rsidRPr="00266F21" w:rsidRDefault="00650C97">
      <w:pPr>
        <w:pStyle w:val="ConsPlusNormal"/>
        <w:ind w:firstLine="540"/>
        <w:jc w:val="both"/>
      </w:pPr>
      <w:bookmarkStart w:id="6" w:name="Par56"/>
      <w:bookmarkEnd w:id="6"/>
      <w:r w:rsidRPr="00266F21">
        <w:t xml:space="preserve">11. Уполномоченный орган осуществляет проверку информации и документов, указанных в </w:t>
      </w:r>
      <w:hyperlink w:anchor="Par50" w:tooltip="Ссылка на текущий документ" w:history="1">
        <w:r w:rsidRPr="00266F21">
          <w:t>пунктах 6</w:t>
        </w:r>
      </w:hyperlink>
      <w:r w:rsidRPr="00266F21">
        <w:t xml:space="preserve"> - </w:t>
      </w:r>
      <w:hyperlink w:anchor="Par52" w:tooltip="Ссылка на текущий документ" w:history="1">
        <w:r w:rsidRPr="00266F21">
          <w:t>8</w:t>
        </w:r>
      </w:hyperlink>
      <w:r w:rsidRPr="00266F21">
        <w:t xml:space="preserve"> настоящих Правил, на наличие фактов</w:t>
      </w:r>
      <w:r w:rsidRPr="00266F21">
        <w:t>, подтверждающих недобросовестность поставщика (подрядчика, исполнителя), в течение 10 рабочих дней с даты их поступления.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12. Рассмотрение вопроса о включении информации об участниках закупок, уклонившихся от заключения контрактов, а также о поставщиках (</w:t>
      </w:r>
      <w:r w:rsidRPr="00266F21">
        <w:t xml:space="preserve">подрядчиках, исполнителях), с которыми контракты расторгнуты в случае одностороннего отказа заказчика от исполнения контракта в связи с существенным нарушением ими условий контрактов, осуществляется с участием представителей заказчика и лица, информация о </w:t>
      </w:r>
      <w:r w:rsidRPr="00266F21">
        <w:t xml:space="preserve">котором направлена заказчиком для включения в реестр. В случае неявки указанных лиц или их представителей рассмотрение указанного вопроса осуществляется в их отсутствие в пределах срока, предусмотренного </w:t>
      </w:r>
      <w:hyperlink w:anchor="Par56" w:tooltip="Ссылка на текущий документ" w:history="1">
        <w:r w:rsidRPr="00266F21">
          <w:t>п</w:t>
        </w:r>
        <w:r w:rsidRPr="00266F21">
          <w:t>унктом 11</w:t>
        </w:r>
      </w:hyperlink>
      <w:r w:rsidRPr="00266F21">
        <w:t xml:space="preserve"> настоящих Правил. В рассмотрении вправе принять участие иные заинтересованные лица.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 xml:space="preserve">По результатам рассмотрения представленных информации и </w:t>
      </w:r>
      <w:proofErr w:type="gramStart"/>
      <w:r w:rsidRPr="00266F21">
        <w:t>документов</w:t>
      </w:r>
      <w:proofErr w:type="gramEnd"/>
      <w:r w:rsidRPr="00266F21">
        <w:t xml:space="preserve"> и проведения проверки </w:t>
      </w:r>
      <w:r w:rsidRPr="00266F21">
        <w:lastRenderedPageBreak/>
        <w:t xml:space="preserve">фактов, указанных в </w:t>
      </w:r>
      <w:hyperlink w:anchor="Par56" w:tooltip="Ссылка на текущий документ" w:history="1">
        <w:r w:rsidRPr="00266F21">
          <w:t>пункте 11</w:t>
        </w:r>
      </w:hyperlink>
      <w:r w:rsidRPr="00266F21">
        <w:t xml:space="preserve"> настоящих Правил, выносится решение. В случае подтверждения достоверности указанных фактов уполномоченный орган выносит решение о включении информации о недобросовестном поставщике (подрядчике, исполнителе) в реестр. В ином случае уполномоченный орган вын</w:t>
      </w:r>
      <w:r w:rsidRPr="00266F21">
        <w:t>осит решение об отказе во включении информации о поставщике (подрядчике, исполнителе) в реестр. Копии вынесенного уполномоченным органом решения направляются заказчику, лицу, информация о котором направлена заказчиком для включения в реестр, и иным заинтер</w:t>
      </w:r>
      <w:r w:rsidRPr="00266F21">
        <w:t>есованным лицам.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13. Уполномоченный орган включает информацию о недобросовестном поставщике (подрядчике, исполнителе), предусмотренную частью 3 статьи 104 Федерального закона, в реестр в течение 3 рабочих дней с даты вынесения решения о включении информаци</w:t>
      </w:r>
      <w:r w:rsidRPr="00266F21">
        <w:t>и о таком лице в реестр. Указанная информация образует реестровую запись, которая подписывается представителем уполномоченного органа, имеющим соответствующие полномочия, с использованием электронной подписи.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14. Ведение реестра осуществляется по форме сог</w:t>
      </w:r>
      <w:r w:rsidRPr="00266F21">
        <w:t xml:space="preserve">ласно </w:t>
      </w:r>
      <w:hyperlink w:anchor="Par97" w:tooltip="Ссылка на текущий документ" w:history="1">
        <w:r w:rsidRPr="00266F21">
          <w:t>приложению</w:t>
        </w:r>
      </w:hyperlink>
      <w:r w:rsidRPr="00266F21">
        <w:t>.</w:t>
      </w:r>
    </w:p>
    <w:p w:rsidR="00000000" w:rsidRPr="00266F21" w:rsidRDefault="00650C97">
      <w:pPr>
        <w:pStyle w:val="ConsPlusNormal"/>
        <w:ind w:firstLine="540"/>
        <w:jc w:val="both"/>
      </w:pPr>
      <w:bookmarkStart w:id="7" w:name="Par61"/>
      <w:bookmarkEnd w:id="7"/>
      <w:r w:rsidRPr="00266F21">
        <w:t>15. При внесении информации в реестр указываются: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а) номер реестровой записи и дата внесения уполномоченным органом информации о недобросовестном поставщике (подрядчике, испо</w:t>
      </w:r>
      <w:r w:rsidRPr="00266F21">
        <w:t>лнителе);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б) наименование уполномоченного органа, осуществившего включение информации о недобросовестном поставщике (подрядчике, исполнителе);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в) информация, предусмотренная частью 3 статьи 104 Федерального закона.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16. Информация о недобросовестном поставщ</w:t>
      </w:r>
      <w:r w:rsidRPr="00266F21">
        <w:t>ике (подрядчике, исполнителе), предусмотренная частью 3 статьи 104 Федерального закона, исключается из реестра по истечении 2 лет с даты ее включения в реестр, а в случаях, предусмотренных законодательством Российской Федерации, - до истечения указанного с</w:t>
      </w:r>
      <w:r w:rsidRPr="00266F21">
        <w:t>рока на основании решения суда.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17. Информация о недобросовестном поставщике (подрядчике, исполнителе), исключенная из реестра, а также электронные журналы учета операций, выполненных с помощью единой информационной системы в сфере закупок, хранятся уполно</w:t>
      </w:r>
      <w:r w:rsidRPr="00266F21">
        <w:t>моченным органом в электронном виде в порядке, установленном законодательством Российской Федерации об архивном деле.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18. К средствам обеспечения ведения реестра применяются требования, установленные Правительством Российской Федерации в отношении технолог</w:t>
      </w:r>
      <w:r w:rsidRPr="00266F21">
        <w:t>ических и лингвистических средств единой информационной системы в сфере закупок.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19. Реестр ведется на государственном языке Российской Федерации. Наименования иностранных юридических и физических лиц могут быть указаны с использованием букв латинского алф</w:t>
      </w:r>
      <w:r w:rsidRPr="00266F21">
        <w:t>авита.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20. В целях защиты информации, включенной в реестр, обеспечиваются: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а) применение средств электронной подписи;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б) применение средств антивирусной защиты;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в) ведение электронных журналов учета операций, выполненных с помощью единой информационной сис</w:t>
      </w:r>
      <w:r w:rsidRPr="00266F21">
        <w:t>темы в сфере закупок;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г) ограничение доступа к техническим средствам, с помощью которых размещается и функционирует реестр;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д) ежедневное копирование на резервный носитель содержащейся в реестре информации, обеспечивающее возможность ее восстановления;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 xml:space="preserve">е) </w:t>
      </w:r>
      <w:r w:rsidRPr="00266F21">
        <w:t>целостность размещенной в единой информационной системе в сфере закупок информации о недобросовестных поставщиках (подрядчиках, исполнителях);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 xml:space="preserve">ж) автоматическое исключение из реестра информации о недобросовестных поставщиках (подрядчиках, исполнителях) по </w:t>
      </w:r>
      <w:r w:rsidRPr="00266F21">
        <w:t>истечении 2-летнего срока с даты внесения такой информации в реестр с сохранением указанной информации в архиве.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21. Программно-технические средства, с помощью которых осуществляется ведение реестра, должны обеспечивать: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а) бесперебойную работу по ведению реестра, защиту информационных ресурсов от взлома и несанкционированного доступа;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б) учет информации о недобросовестных поставщиках (подрядчиках, исполнителях), полученной уполномоченным органом в электронном виде и включ</w:t>
      </w:r>
      <w:r w:rsidRPr="00266F21">
        <w:t>енной в реестр;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 xml:space="preserve">в) поиск информации о недобросовестном поставщике (подрядчике, исполнителе) в соответствии с информацией, предусмотренной </w:t>
      </w:r>
      <w:hyperlink w:anchor="Par61" w:tooltip="Ссылка на текущий документ" w:history="1">
        <w:r w:rsidRPr="00266F21">
          <w:t>пунктом 15</w:t>
        </w:r>
      </w:hyperlink>
      <w:r w:rsidRPr="00266F21">
        <w:t xml:space="preserve"> настоящих Правил;</w:t>
      </w:r>
    </w:p>
    <w:p w:rsidR="00000000" w:rsidRPr="00266F21" w:rsidRDefault="00650C97">
      <w:pPr>
        <w:pStyle w:val="ConsPlusNormal"/>
        <w:ind w:firstLine="540"/>
        <w:jc w:val="both"/>
      </w:pPr>
      <w:r w:rsidRPr="00266F21">
        <w:t>г) формирование по запросу посетите</w:t>
      </w:r>
      <w:r w:rsidRPr="00266F21">
        <w:t>ля единой информационной системы в сфере закупок справки о нахождении в реестре информации о недобросовестном поставщике (подрядчике, исполнителе).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jc w:val="right"/>
        <w:outlineLvl w:val="1"/>
      </w:pPr>
      <w:bookmarkStart w:id="8" w:name="Par87"/>
      <w:bookmarkEnd w:id="8"/>
      <w:r w:rsidRPr="00266F21">
        <w:lastRenderedPageBreak/>
        <w:t>Приложение</w:t>
      </w:r>
    </w:p>
    <w:p w:rsidR="00000000" w:rsidRPr="00266F21" w:rsidRDefault="00650C97">
      <w:pPr>
        <w:pStyle w:val="ConsPlusNormal"/>
        <w:jc w:val="right"/>
      </w:pPr>
      <w:r w:rsidRPr="00266F21">
        <w:t>к Правилам ведения реестра</w:t>
      </w:r>
    </w:p>
    <w:p w:rsidR="00000000" w:rsidRPr="00266F21" w:rsidRDefault="00650C97">
      <w:pPr>
        <w:pStyle w:val="ConsPlusNormal"/>
        <w:jc w:val="right"/>
      </w:pPr>
      <w:r w:rsidRPr="00266F21">
        <w:t>недобросовестных поставщиков</w:t>
      </w:r>
    </w:p>
    <w:p w:rsidR="00000000" w:rsidRPr="00266F21" w:rsidRDefault="00650C97">
      <w:pPr>
        <w:pStyle w:val="ConsPlusNormal"/>
        <w:jc w:val="right"/>
      </w:pPr>
      <w:r w:rsidRPr="00266F21">
        <w:t>(подрядчиков, исполнителей</w:t>
      </w:r>
      <w:r w:rsidRPr="00266F21">
        <w:t>)</w:t>
      </w:r>
    </w:p>
    <w:p w:rsidR="00000000" w:rsidRPr="00266F21" w:rsidRDefault="00650C97">
      <w:pPr>
        <w:pStyle w:val="ConsPlusNormal"/>
        <w:jc w:val="center"/>
      </w:pPr>
    </w:p>
    <w:p w:rsidR="00000000" w:rsidRPr="00266F21" w:rsidRDefault="00650C97">
      <w:pPr>
        <w:pStyle w:val="ConsPlusNormal"/>
        <w:jc w:val="center"/>
      </w:pPr>
      <w:r w:rsidRPr="00266F21">
        <w:t>Список изменяющих документов</w:t>
      </w:r>
    </w:p>
    <w:p w:rsidR="00000000" w:rsidRPr="00266F21" w:rsidRDefault="00650C97">
      <w:pPr>
        <w:pStyle w:val="ConsPlusNormal"/>
        <w:jc w:val="center"/>
      </w:pPr>
      <w:r w:rsidRPr="00266F21">
        <w:t>(в ред. Постановления Правительства РФ от 20.10.2014 N 1083)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jc w:val="right"/>
      </w:pPr>
      <w:r w:rsidRPr="00266F21">
        <w:t>Форма</w:t>
      </w:r>
    </w:p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jc w:val="center"/>
      </w:pPr>
      <w:bookmarkStart w:id="9" w:name="Par97"/>
      <w:bookmarkEnd w:id="9"/>
      <w:r w:rsidRPr="00266F21">
        <w:t>РЕЕСТР</w:t>
      </w:r>
    </w:p>
    <w:p w:rsidR="00000000" w:rsidRPr="00266F21" w:rsidRDefault="00650C97">
      <w:pPr>
        <w:pStyle w:val="ConsPlusNormal"/>
        <w:jc w:val="center"/>
      </w:pPr>
      <w:r w:rsidRPr="00266F21">
        <w:t>недобросовестных поставщиков (подрядчиков, исполнителей)</w:t>
      </w:r>
    </w:p>
    <w:p w:rsidR="00000000" w:rsidRPr="00266F21" w:rsidRDefault="00650C97">
      <w:pPr>
        <w:pStyle w:val="ConsPlusNormal"/>
        <w:jc w:val="center"/>
        <w:sectPr w:rsidR="00000000" w:rsidRPr="00266F21">
          <w:footerReference w:type="default" r:id="rId6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266F21" w:rsidRDefault="00650C97">
      <w:pPr>
        <w:pStyle w:val="ConsPlusNormal"/>
        <w:ind w:firstLine="540"/>
        <w:jc w:val="both"/>
      </w:pPr>
    </w:p>
    <w:tbl>
      <w:tblPr>
        <w:tblW w:w="1491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88"/>
        <w:gridCol w:w="1137"/>
        <w:gridCol w:w="1616"/>
        <w:gridCol w:w="872"/>
        <w:gridCol w:w="1383"/>
        <w:gridCol w:w="1275"/>
        <w:gridCol w:w="1849"/>
        <w:gridCol w:w="1308"/>
        <w:gridCol w:w="1016"/>
        <w:gridCol w:w="896"/>
        <w:gridCol w:w="752"/>
        <w:gridCol w:w="700"/>
        <w:gridCol w:w="1018"/>
      </w:tblGrid>
      <w:tr w:rsidR="00266F21" w:rsidRPr="00266F21" w:rsidTr="00266F21">
        <w:tc>
          <w:tcPr>
            <w:tcW w:w="10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Номер реестровой записи и дата внесения информации в реестр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Наименование уполномоченного органа, осуществившего включение информации в реестр</w:t>
            </w:r>
          </w:p>
        </w:tc>
        <w:tc>
          <w:tcPr>
            <w:tcW w:w="5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Информация о недобросовестном поставщике (подрядчике, исполнителе)</w:t>
            </w: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Информация о проведенных закупках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Информация о контракте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Основание и дата расторжения контракта</w:t>
            </w:r>
          </w:p>
        </w:tc>
      </w:tr>
      <w:tr w:rsidR="00266F21" w:rsidRPr="00266F21" w:rsidTr="00266F21">
        <w:tc>
          <w:tcPr>
            <w:tcW w:w="10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ind w:firstLine="540"/>
              <w:jc w:val="both"/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ind w:firstLine="540"/>
              <w:jc w:val="both"/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наименование, фирменное наименование юридического лица (при наличии) или фамилия, имя и отчество физического лица (при наличии)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место нахождения юридического лица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наименование, идентификационный номер налогоплательщика юридического лица или для иностранног</w:t>
            </w:r>
            <w:r w:rsidRPr="00266F21">
              <w:t>о лица в соответствии с законодательством соответствующего иностранного государства - аналог идентификационного номера налогоплательщика, являющегося учредителем юридического лица, фамилии, имена, отчества (при наличии) учредителей</w:t>
            </w:r>
            <w:r w:rsidRPr="00266F21">
              <w:lastRenderedPageBreak/>
              <w:t>, членов коллегиальных ис</w:t>
            </w:r>
            <w:r w:rsidRPr="00266F21">
              <w:t>полнительных органов, лиц, исполняющих функции единоличного исполнительного органа юридического лица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lastRenderedPageBreak/>
              <w:t>идентификационный номер налогоплательщика недобросовестного поставщика (подрядчика, исполнителя) (при наличии) или для иностранного лица в соответствии с з</w:t>
            </w:r>
            <w:r w:rsidRPr="00266F21">
              <w:t>аконодательством соответствующего иностранного государства - аналог идентификационного номера налогоплательщика (при наличии)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дата проведения электронного аукциона, подведения итогов конкурса или итогов проведения запроса котировок, запроса предложений либ</w:t>
            </w:r>
            <w:r w:rsidRPr="00266F21">
              <w:t>о дата признания закупки несостоявшейся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дата заключения неисполненного или ненадлежащим образом исполненного контракта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идентификационный код закупки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объект закупки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цена контракта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срок исполнения контракта</w:t>
            </w: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</w:p>
        </w:tc>
      </w:tr>
      <w:tr w:rsidR="00266F21" w:rsidRPr="00266F21" w:rsidTr="00266F21">
        <w:tc>
          <w:tcPr>
            <w:tcW w:w="1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lastRenderedPageBreak/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12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00000" w:rsidRPr="00266F21" w:rsidRDefault="00650C97">
            <w:pPr>
              <w:pStyle w:val="ConsPlusNormal"/>
              <w:jc w:val="center"/>
            </w:pPr>
            <w:r w:rsidRPr="00266F21">
              <w:t>13</w:t>
            </w:r>
          </w:p>
        </w:tc>
      </w:tr>
    </w:tbl>
    <w:p w:rsidR="00000000" w:rsidRPr="00266F21" w:rsidRDefault="00650C97">
      <w:pPr>
        <w:pStyle w:val="ConsPlusNormal"/>
        <w:ind w:firstLine="540"/>
        <w:jc w:val="both"/>
      </w:pPr>
    </w:p>
    <w:p w:rsidR="00000000" w:rsidRPr="00266F21" w:rsidRDefault="00650C97">
      <w:pPr>
        <w:pStyle w:val="ConsPlusNormal"/>
        <w:ind w:firstLine="540"/>
        <w:jc w:val="both"/>
      </w:pPr>
    </w:p>
    <w:p w:rsidR="00650C97" w:rsidRPr="00266F21" w:rsidRDefault="00650C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0" w:name="_GoBack"/>
      <w:bookmarkEnd w:id="10"/>
    </w:p>
    <w:sectPr w:rsidR="00650C97" w:rsidRPr="00266F21">
      <w:headerReference w:type="default" r:id="rId7"/>
      <w:footerReference w:type="default" r:id="rId8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C97" w:rsidRDefault="00650C97">
      <w:pPr>
        <w:spacing w:after="0" w:line="240" w:lineRule="auto"/>
      </w:pPr>
      <w:r>
        <w:separator/>
      </w:r>
    </w:p>
  </w:endnote>
  <w:endnote w:type="continuationSeparator" w:id="0">
    <w:p w:rsidR="00650C97" w:rsidRDefault="0065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50C9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50C9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C97" w:rsidRDefault="00650C97">
      <w:pPr>
        <w:spacing w:after="0" w:line="240" w:lineRule="auto"/>
      </w:pPr>
      <w:r>
        <w:separator/>
      </w:r>
    </w:p>
  </w:footnote>
  <w:footnote w:type="continuationSeparator" w:id="0">
    <w:p w:rsidR="00650C97" w:rsidRDefault="0065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50C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21"/>
    <w:rsid w:val="00266F21"/>
    <w:rsid w:val="0065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ECABA15-C022-41A1-B0F9-E3E15D75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266F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6F21"/>
  </w:style>
  <w:style w:type="paragraph" w:styleId="a5">
    <w:name w:val="footer"/>
    <w:basedOn w:val="a"/>
    <w:link w:val="a6"/>
    <w:uiPriority w:val="99"/>
    <w:unhideWhenUsed/>
    <w:rsid w:val="00266F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2144</Words>
  <Characters>12222</Characters>
  <Application>Microsoft Office Word</Application>
  <DocSecurity>2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25.11.2013 N 1062(ред. от 25.12.2014)"О порядке ведения реестра недобросовестных поставщиков (подрядчиков, исполнителей)"(вместе с "Правилами ведения реестра недобросовестных поставщиков (подрядчиков, исполнителей)"</vt:lpstr>
    </vt:vector>
  </TitlesOfParts>
  <Company/>
  <LinksUpToDate>false</LinksUpToDate>
  <CharactersWithSpaces>14338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25.11.2013 N 1062(ред. от 25.12.2014)"О порядке ведения реестра недобросовестных поставщиков (подрядчиков, исполнителей)"(вместе с "Правилами ведения реестра недобросовестных поставщиков (подрядчиков, исполнителей)"</dc:title>
  <dc:subject/>
  <cp:keywords/>
  <dc:description/>
  <cp:revision>2</cp:revision>
  <dcterms:created xsi:type="dcterms:W3CDTF">2015-01-15T12:28:00Z</dcterms:created>
  <dcterms:modified xsi:type="dcterms:W3CDTF">2015-01-15T12:28:00Z</dcterms:modified>
</cp:coreProperties>
</file>